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B7" w:rsidRDefault="00C276A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679B7" w:rsidRDefault="00C276AF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                 </w:t>
      </w:r>
    </w:p>
    <w:p w:rsidR="004679B7" w:rsidRDefault="00C276AF">
      <w:pPr>
        <w:spacing w:after="0" w:line="259" w:lineRule="auto"/>
        <w:ind w:left="13" w:right="2"/>
        <w:jc w:val="center"/>
      </w:pPr>
      <w:proofErr w:type="spellStart"/>
      <w:r>
        <w:t>ხელშეკრულება</w:t>
      </w:r>
      <w:proofErr w:type="spellEnd"/>
      <w:r>
        <w:t xml:space="preserve"> </w:t>
      </w:r>
    </w:p>
    <w:p w:rsidR="004679B7" w:rsidRDefault="00C276AF">
      <w:pPr>
        <w:spacing w:after="0" w:line="259" w:lineRule="auto"/>
        <w:ind w:left="13"/>
        <w:jc w:val="center"/>
      </w:pPr>
      <w:r>
        <w:t>(</w:t>
      </w:r>
      <w:proofErr w:type="spellStart"/>
      <w:r>
        <w:t>საგანმანათლებლო</w:t>
      </w:r>
      <w:proofErr w:type="spellEnd"/>
      <w:r>
        <w:t xml:space="preserve"> </w:t>
      </w:r>
      <w:proofErr w:type="spellStart"/>
      <w:r>
        <w:t>მომსახურეობის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>)</w:t>
      </w:r>
      <w:r>
        <w:rPr>
          <w:rFonts w:ascii="Arial" w:eastAsia="Arial" w:hAnsi="Arial" w:cs="Arial"/>
          <w:b/>
        </w:rPr>
        <w:t xml:space="preserve"> </w:t>
      </w:r>
    </w:p>
    <w:p w:rsidR="004679B7" w:rsidRDefault="00C276AF">
      <w:pPr>
        <w:spacing w:after="45" w:line="259" w:lineRule="auto"/>
        <w:ind w:left="0" w:firstLine="0"/>
        <w:jc w:val="left"/>
      </w:pPr>
      <w:r>
        <w:t xml:space="preserve"> </w:t>
      </w:r>
    </w:p>
    <w:p w:rsidR="004679B7" w:rsidRDefault="00C276AF">
      <w:pPr>
        <w:ind w:left="-5"/>
      </w:pPr>
      <w:proofErr w:type="spellStart"/>
      <w:r>
        <w:t>ერთი</w:t>
      </w:r>
      <w:proofErr w:type="spellEnd"/>
      <w:r>
        <w:t xml:space="preserve"> </w:t>
      </w:r>
      <w:proofErr w:type="spellStart"/>
      <w:r>
        <w:t>მხრივ</w:t>
      </w:r>
      <w:proofErr w:type="spellEnd"/>
      <w:r>
        <w:t xml:space="preserve">, </w:t>
      </w:r>
      <w:r>
        <w:rPr>
          <w:sz w:val="22"/>
        </w:rPr>
        <w:t>ა</w:t>
      </w:r>
      <w:r>
        <w:rPr>
          <w:sz w:val="22"/>
        </w:rPr>
        <w:t>(</w:t>
      </w:r>
      <w:r>
        <w:rPr>
          <w:sz w:val="22"/>
        </w:rPr>
        <w:t>ა</w:t>
      </w:r>
      <w:r>
        <w:rPr>
          <w:sz w:val="22"/>
        </w:rPr>
        <w:t>)</w:t>
      </w:r>
      <w:proofErr w:type="spellStart"/>
      <w:r>
        <w:rPr>
          <w:sz w:val="22"/>
        </w:rPr>
        <w:t>იპ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კულტურის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sz w:val="22"/>
        </w:rPr>
        <w:t>ინსტიტუტი</w:t>
      </w:r>
      <w:proofErr w:type="spellEnd"/>
      <w:r>
        <w:rPr>
          <w:sz w:val="22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t>შემდგომში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- </w:t>
      </w:r>
      <w:proofErr w:type="spellStart"/>
      <w:r>
        <w:t>ინსტიტუტი</w:t>
      </w:r>
      <w:proofErr w:type="spellEnd"/>
      <w:r>
        <w:rPr>
          <w:rFonts w:ascii="Arial" w:eastAsia="Arial" w:hAnsi="Arial" w:cs="Arial"/>
        </w:rPr>
        <w:t xml:space="preserve">), </w:t>
      </w:r>
      <w:proofErr w:type="spellStart"/>
      <w:r>
        <w:t>ხელმძღვანელი</w:t>
      </w:r>
      <w:proofErr w:type="spellEnd"/>
      <w:r>
        <w:t xml:space="preserve"> (</w:t>
      </w:r>
      <w:proofErr w:type="spellStart"/>
      <w:r>
        <w:t>დირექტორი</w:t>
      </w:r>
      <w:proofErr w:type="spellEnd"/>
      <w: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t>მურმან</w:t>
      </w:r>
      <w:proofErr w:type="spellEnd"/>
      <w:r>
        <w:t xml:space="preserve"> </w:t>
      </w:r>
      <w:proofErr w:type="spellStart"/>
      <w:r>
        <w:t>გამისონია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მეორე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მხრივ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სასერტიფიკატო</w:t>
      </w:r>
      <w:proofErr w:type="spellEnd"/>
      <w:r>
        <w:t xml:space="preserve"> </w:t>
      </w:r>
      <w:proofErr w:type="spellStart"/>
      <w:r>
        <w:t>პროგრამის</w:t>
      </w:r>
      <w:proofErr w:type="spellEnd"/>
      <w: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სტუდენტის</w:t>
      </w:r>
      <w:proofErr w:type="spellEnd"/>
      <w:r>
        <w:t xml:space="preserve"> </w:t>
      </w:r>
      <w:r>
        <w:t>_____________________________________________</w:t>
      </w:r>
      <w:proofErr w:type="spellStart"/>
      <w:r>
        <w:t>მშობელი</w:t>
      </w:r>
      <w:proofErr w:type="spellEnd"/>
      <w: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t>შემდგომში</w:t>
      </w:r>
      <w:r>
        <w:rPr>
          <w:rFonts w:ascii="Arial" w:eastAsia="Arial" w:hAnsi="Arial" w:cs="Arial"/>
        </w:rPr>
        <w:t>-</w:t>
      </w:r>
      <w:r>
        <w:t>პროფესიული</w:t>
      </w:r>
      <w:proofErr w:type="spellEnd"/>
      <w:r>
        <w:t xml:space="preserve"> </w:t>
      </w:r>
      <w:proofErr w:type="spellStart"/>
      <w:r>
        <w:t>სტუდენტის</w:t>
      </w:r>
      <w:proofErr w:type="spellEnd"/>
      <w:r>
        <w:t xml:space="preserve"> </w:t>
      </w:r>
    </w:p>
    <w:p w:rsidR="004679B7" w:rsidRDefault="00C276AF">
      <w:pPr>
        <w:ind w:left="-5"/>
      </w:pPr>
      <w:proofErr w:type="spellStart"/>
      <w:r>
        <w:t>მშობელი</w:t>
      </w:r>
      <w:proofErr w:type="spellEnd"/>
      <w:r>
        <w:t>/</w:t>
      </w:r>
      <w:proofErr w:type="spellStart"/>
      <w:r>
        <w:t>კანონიერი</w:t>
      </w:r>
      <w:proofErr w:type="spellEnd"/>
      <w:r>
        <w:t xml:space="preserve"> </w:t>
      </w:r>
      <w:proofErr w:type="spellStart"/>
      <w:r>
        <w:t>წარმომადგენელი</w:t>
      </w:r>
      <w:proofErr w:type="spellEnd"/>
      <w:r>
        <w:rPr>
          <w:rFonts w:ascii="Arial" w:eastAsia="Arial" w:hAnsi="Arial" w:cs="Arial"/>
        </w:rPr>
        <w:t xml:space="preserve">), </w:t>
      </w:r>
      <w:r>
        <w:t xml:space="preserve">------------------------------------------------------------------------------------- </w:t>
      </w:r>
      <w:r>
        <w:rPr>
          <w:rFonts w:ascii="Arial" w:eastAsia="Arial" w:hAnsi="Arial" w:cs="Arial"/>
          <w:b/>
        </w:rPr>
        <w:t xml:space="preserve">1. </w:t>
      </w:r>
      <w:proofErr w:type="spellStart"/>
      <w:proofErr w:type="gramStart"/>
      <w:r>
        <w:t>ხელშეკრულების</w:t>
      </w:r>
      <w:proofErr w:type="spellEnd"/>
      <w:r>
        <w:rPr>
          <w:rFonts w:ascii="Arial" w:eastAsia="Arial" w:hAnsi="Arial" w:cs="Arial"/>
          <w:b/>
        </w:rPr>
        <w:t xml:space="preserve">  </w:t>
      </w:r>
      <w:proofErr w:type="spellStart"/>
      <w:r>
        <w:t>საგანი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</w:p>
    <w:p w:rsidR="004679B7" w:rsidRDefault="00C276AF">
      <w:pPr>
        <w:ind w:left="-5"/>
      </w:pPr>
      <w:r>
        <w:rPr>
          <w:rFonts w:ascii="Arial" w:eastAsia="Arial" w:hAnsi="Arial" w:cs="Arial"/>
        </w:rPr>
        <w:t>1.1</w:t>
      </w:r>
      <w:r>
        <w:t xml:space="preserve"> </w:t>
      </w:r>
      <w:proofErr w:type="spellStart"/>
      <w:r>
        <w:t>ინსტიტუტი</w:t>
      </w:r>
      <w:proofErr w:type="spellEnd"/>
      <w:r>
        <w:t xml:space="preserve"> </w:t>
      </w:r>
      <w:proofErr w:type="spellStart"/>
      <w:r>
        <w:t>სთავაზობს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პროფესიულ</w:t>
      </w:r>
      <w:proofErr w:type="spellEnd"/>
      <w:r>
        <w:t xml:space="preserve"> </w:t>
      </w:r>
      <w:proofErr w:type="spellStart"/>
      <w:r>
        <w:t>სტუდენტს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სასერტიფიკატო</w:t>
      </w:r>
      <w:proofErr w:type="spellEnd"/>
      <w:r>
        <w:t xml:space="preserve"> </w:t>
      </w:r>
      <w:proofErr w:type="spellStart"/>
      <w:r>
        <w:t>პროფესიულ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პროგრამით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სწავლებასა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შესაბამისი</w:t>
      </w:r>
      <w:proofErr w:type="spellEnd"/>
      <w:r>
        <w:t xml:space="preserve"> </w:t>
      </w:r>
      <w:proofErr w:type="spellStart"/>
      <w:r>
        <w:t>ცოდნის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უნარების</w:t>
      </w:r>
      <w:proofErr w:type="spellEnd"/>
      <w:r>
        <w:t xml:space="preserve"> </w:t>
      </w:r>
      <w:proofErr w:type="spellStart"/>
      <w:r>
        <w:t>დამადასტურებელი</w:t>
      </w:r>
      <w:proofErr w:type="spellEnd"/>
      <w:r>
        <w:t xml:space="preserve"> </w:t>
      </w:r>
      <w:proofErr w:type="spellStart"/>
      <w:r>
        <w:t>დოკუმენტის</w:t>
      </w:r>
      <w:proofErr w:type="spellEnd"/>
      <w:r>
        <w:t xml:space="preserve"> </w:t>
      </w:r>
      <w:proofErr w:type="spellStart"/>
      <w:r>
        <w:t>გაცემას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ხელშეკრულებით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ინსტიტუტის</w:t>
      </w:r>
      <w:proofErr w:type="spellEnd"/>
      <w:r>
        <w:t xml:space="preserve"> </w:t>
      </w:r>
      <w:proofErr w:type="spellStart"/>
      <w:r>
        <w:t>სამართლებრივი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აქტებითა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საგანმანათლებლო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პროგრამით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გათვალსიწინებული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ვადითა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</w:t>
      </w:r>
      <w:r>
        <w:t>ირობებით</w:t>
      </w:r>
      <w:proofErr w:type="spellEnd"/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b/>
        </w:rPr>
        <w:t xml:space="preserve">2. </w:t>
      </w:r>
      <w:proofErr w:type="spellStart"/>
      <w:r>
        <w:t>ინსტიტუტს</w:t>
      </w:r>
      <w:proofErr w:type="spellEnd"/>
      <w:r>
        <w:t xml:space="preserve"> </w:t>
      </w:r>
      <w:proofErr w:type="spellStart"/>
      <w:r>
        <w:t>უფლება</w:t>
      </w:r>
      <w:proofErr w:type="spellEnd"/>
      <w:r>
        <w:t xml:space="preserve"> </w:t>
      </w:r>
      <w:proofErr w:type="spellStart"/>
      <w:r>
        <w:t>აქვს</w:t>
      </w:r>
      <w:proofErr w:type="spellEnd"/>
      <w:r>
        <w:t xml:space="preserve">: </w:t>
      </w:r>
    </w:p>
    <w:p w:rsidR="004679B7" w:rsidRDefault="00C276AF">
      <w:pPr>
        <w:ind w:left="-5"/>
      </w:pPr>
      <w:r>
        <w:rPr>
          <w:rFonts w:ascii="Arial" w:eastAsia="Arial" w:hAnsi="Arial" w:cs="Arial"/>
        </w:rPr>
        <w:t xml:space="preserve">2.1. </w:t>
      </w:r>
      <w:proofErr w:type="spellStart"/>
      <w:r>
        <w:t>მოითხოვოს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სტუდენტისგან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სტუდენტის</w:t>
      </w:r>
      <w:proofErr w:type="spellEnd"/>
      <w:r>
        <w:t xml:space="preserve"> </w:t>
      </w:r>
      <w:proofErr w:type="spellStart"/>
      <w:r>
        <w:t>მშობელისგან</w:t>
      </w:r>
      <w:proofErr w:type="spellEnd"/>
      <w:r>
        <w:t>/</w:t>
      </w:r>
      <w:proofErr w:type="spellStart"/>
      <w:r>
        <w:t>კანონიერი</w:t>
      </w:r>
      <w:proofErr w:type="spellEnd"/>
      <w:r>
        <w:t xml:space="preserve"> </w:t>
      </w:r>
      <w:proofErr w:type="spellStart"/>
      <w:r>
        <w:t>წარმომადგენელისგან</w:t>
      </w:r>
      <w:proofErr w:type="spellEnd"/>
      <w:r>
        <w:t xml:space="preserve"> </w:t>
      </w:r>
      <w:proofErr w:type="spellStart"/>
      <w:r>
        <w:t>ხელშეკრულებით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ნაკისრი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ვალდებულებების</w:t>
      </w:r>
      <w:proofErr w:type="spellEnd"/>
      <w:r>
        <w:t xml:space="preserve"> </w:t>
      </w:r>
      <w:proofErr w:type="spellStart"/>
      <w:r>
        <w:t>შესრულება</w:t>
      </w:r>
      <w:proofErr w:type="spellEnd"/>
      <w:r>
        <w:rPr>
          <w:rFonts w:ascii="Arial" w:eastAsia="Arial" w:hAnsi="Arial" w:cs="Arial"/>
        </w:rPr>
        <w:t xml:space="preserve">; </w:t>
      </w:r>
    </w:p>
    <w:p w:rsidR="004679B7" w:rsidRDefault="00C276AF">
      <w:pPr>
        <w:ind w:left="-5"/>
      </w:pPr>
      <w:r>
        <w:rPr>
          <w:rFonts w:ascii="Arial" w:eastAsia="Arial" w:hAnsi="Arial" w:cs="Arial"/>
        </w:rPr>
        <w:t xml:space="preserve">2.2 </w:t>
      </w:r>
      <w:proofErr w:type="spellStart"/>
      <w:r>
        <w:t>მოითხოვოს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ინსტიტუტის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სამართლებრივი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აქტებით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განსაზღვრული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წესების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დაცვა</w:t>
      </w:r>
      <w:proofErr w:type="spellEnd"/>
      <w:r>
        <w:rPr>
          <w:rFonts w:ascii="Arial" w:eastAsia="Arial" w:hAnsi="Arial" w:cs="Arial"/>
        </w:rPr>
        <w:t xml:space="preserve">; </w:t>
      </w:r>
    </w:p>
    <w:p w:rsidR="004679B7" w:rsidRDefault="00C276AF">
      <w:pPr>
        <w:ind w:left="-5"/>
      </w:pPr>
      <w:r>
        <w:rPr>
          <w:rFonts w:ascii="Arial" w:eastAsia="Arial" w:hAnsi="Arial" w:cs="Arial"/>
        </w:rPr>
        <w:t xml:space="preserve">2.3 </w:t>
      </w:r>
      <w:proofErr w:type="spellStart"/>
      <w:r>
        <w:t>საჭიროებისამებრ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სტუდენტის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მიმართ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გამოიყენოს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დისციპლინური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ზომები</w:t>
      </w:r>
      <w:proofErr w:type="spellEnd"/>
      <w:r>
        <w:rPr>
          <w:rFonts w:ascii="Arial" w:eastAsia="Arial" w:hAnsi="Arial" w:cs="Arial"/>
        </w:rPr>
        <w:t xml:space="preserve">; </w:t>
      </w:r>
    </w:p>
    <w:p w:rsidR="004679B7" w:rsidRDefault="00C276AF">
      <w:pPr>
        <w:ind w:left="-5"/>
      </w:pPr>
      <w:r>
        <w:rPr>
          <w:rFonts w:ascii="Arial" w:eastAsia="Arial" w:hAnsi="Arial" w:cs="Arial"/>
        </w:rPr>
        <w:t xml:space="preserve">2.4 </w:t>
      </w:r>
      <w:proofErr w:type="spellStart"/>
      <w:r>
        <w:t>დადგენილი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წესებისა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სამართლებრივი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აქტების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შესაბამისად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პროფესიულ</w:t>
      </w:r>
      <w:proofErr w:type="spellEnd"/>
      <w:r>
        <w:t xml:space="preserve"> </w:t>
      </w:r>
      <w:proofErr w:type="spellStart"/>
      <w:r>
        <w:t>სტუდენტს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შეუწყვიტოს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t>შეუჩეროს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სტუდენტის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სტატუსი</w:t>
      </w:r>
      <w:proofErr w:type="spellEnd"/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b/>
        </w:rPr>
        <w:t xml:space="preserve">3. </w:t>
      </w:r>
      <w:proofErr w:type="spellStart"/>
      <w:r>
        <w:t>ინსტიტუტი</w:t>
      </w:r>
      <w:proofErr w:type="spellEnd"/>
      <w:r>
        <w:t xml:space="preserve"> </w:t>
      </w:r>
      <w:proofErr w:type="spellStart"/>
      <w:r>
        <w:t>ვალდ</w:t>
      </w:r>
      <w:r>
        <w:t>ებულია</w:t>
      </w:r>
      <w:proofErr w:type="spellEnd"/>
      <w:r>
        <w:t>:</w:t>
      </w:r>
      <w:r>
        <w:rPr>
          <w:rFonts w:ascii="Arial" w:eastAsia="Arial" w:hAnsi="Arial" w:cs="Arial"/>
          <w:b/>
        </w:rPr>
        <w:t xml:space="preserve"> </w:t>
      </w:r>
    </w:p>
    <w:p w:rsidR="004679B7" w:rsidRDefault="00C276AF">
      <w:pPr>
        <w:ind w:left="-5"/>
      </w:pPr>
      <w:r>
        <w:rPr>
          <w:rFonts w:ascii="Arial" w:eastAsia="Arial" w:hAnsi="Arial" w:cs="Arial"/>
        </w:rPr>
        <w:t xml:space="preserve">3.1 </w:t>
      </w:r>
      <w:proofErr w:type="spellStart"/>
      <w:r>
        <w:t>უზრუნველყოს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სტუდენტისათვის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საჭირო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ინფორმაციის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მიწოდება</w:t>
      </w:r>
      <w:proofErr w:type="spellEnd"/>
      <w:r>
        <w:rPr>
          <w:rFonts w:ascii="Arial" w:eastAsia="Arial" w:hAnsi="Arial" w:cs="Arial"/>
        </w:rPr>
        <w:t xml:space="preserve">; </w:t>
      </w:r>
    </w:p>
    <w:p w:rsidR="004679B7" w:rsidRDefault="00C276AF">
      <w:pPr>
        <w:ind w:left="-5"/>
      </w:pPr>
      <w:r>
        <w:rPr>
          <w:rFonts w:ascii="Arial" w:eastAsia="Arial" w:hAnsi="Arial" w:cs="Arial"/>
        </w:rPr>
        <w:t xml:space="preserve">3.2 </w:t>
      </w:r>
      <w:proofErr w:type="spellStart"/>
      <w:r>
        <w:t>უზრუნველყოს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სასწავლო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პროცესი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შესაბამისი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პერსონალითა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მატერიალურ</w:t>
      </w:r>
      <w:r>
        <w:rPr>
          <w:rFonts w:ascii="Arial" w:eastAsia="Arial" w:hAnsi="Arial" w:cs="Arial"/>
        </w:rPr>
        <w:t>-</w:t>
      </w:r>
      <w:r>
        <w:t>ტექნიკური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ბაზით</w:t>
      </w:r>
      <w:proofErr w:type="spellEnd"/>
      <w:r>
        <w:rPr>
          <w:rFonts w:ascii="Arial" w:eastAsia="Arial" w:hAnsi="Arial" w:cs="Arial"/>
        </w:rPr>
        <w:t xml:space="preserve">;  </w:t>
      </w:r>
    </w:p>
    <w:p w:rsidR="004679B7" w:rsidRDefault="00C276AF">
      <w:pPr>
        <w:ind w:left="-5"/>
      </w:pPr>
      <w:r>
        <w:rPr>
          <w:rFonts w:ascii="Arial" w:eastAsia="Arial" w:hAnsi="Arial" w:cs="Arial"/>
        </w:rPr>
        <w:t xml:space="preserve">3.3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სტუდენტის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მოთხოვნის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შემთხვევაში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შეადგინოს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ინდივიდუალური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სასწავლო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გეგმა</w:t>
      </w:r>
      <w:proofErr w:type="spellEnd"/>
      <w:r>
        <w:rPr>
          <w:rFonts w:ascii="Arial" w:eastAsia="Arial" w:hAnsi="Arial" w:cs="Arial"/>
        </w:rPr>
        <w:t xml:space="preserve">;  </w:t>
      </w:r>
    </w:p>
    <w:p w:rsidR="00C276AF" w:rsidRDefault="00C276AF">
      <w:pPr>
        <w:ind w:left="-5"/>
      </w:pPr>
      <w:r>
        <w:rPr>
          <w:rFonts w:ascii="Arial" w:eastAsia="Arial" w:hAnsi="Arial" w:cs="Arial"/>
        </w:rPr>
        <w:t>3.</w:t>
      </w:r>
      <w:r>
        <w:t xml:space="preserve">4 </w:t>
      </w:r>
      <w:proofErr w:type="spellStart"/>
      <w:r>
        <w:t>პროფესიულ</w:t>
      </w:r>
      <w:proofErr w:type="spellEnd"/>
      <w:r>
        <w:t xml:space="preserve"> </w:t>
      </w:r>
      <w:proofErr w:type="spellStart"/>
      <w:r>
        <w:t>სტუდენტს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რომელმაც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წარმატებით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შეასრულა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სასწავლო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გეგმით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t>გათვალისწინებული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t>პირობები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proofErr w:type="spellStart"/>
      <w:r>
        <w:t>გასცეს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ცოდნისა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უნარების</w:t>
      </w:r>
      <w:proofErr w:type="spellEnd"/>
      <w:r>
        <w:t xml:space="preserve"> </w:t>
      </w:r>
      <w:proofErr w:type="spellStart"/>
      <w:r>
        <w:t>დამადასტურებელი</w:t>
      </w:r>
      <w:proofErr w:type="spellEnd"/>
      <w:r>
        <w:t xml:space="preserve"> </w:t>
      </w:r>
      <w:proofErr w:type="spellStart"/>
      <w:r>
        <w:t>დოკუმენტი</w:t>
      </w:r>
      <w:proofErr w:type="spellEnd"/>
      <w:r>
        <w:t xml:space="preserve"> - </w:t>
      </w:r>
      <w:proofErr w:type="spellStart"/>
      <w:r>
        <w:t>დიპლომი</w:t>
      </w:r>
      <w:proofErr w:type="spellEnd"/>
      <w:r>
        <w:t xml:space="preserve">; </w:t>
      </w:r>
    </w:p>
    <w:p w:rsidR="004679B7" w:rsidRDefault="00C276AF">
      <w:pPr>
        <w:ind w:left="-5"/>
      </w:pPr>
      <w:r>
        <w:rPr>
          <w:rFonts w:ascii="Arial" w:eastAsia="Arial" w:hAnsi="Arial" w:cs="Arial"/>
          <w:b/>
        </w:rPr>
        <w:t xml:space="preserve">4. </w:t>
      </w:r>
      <w:proofErr w:type="spellStart"/>
      <w:r>
        <w:t>პროფესიულ</w:t>
      </w:r>
      <w:proofErr w:type="spellEnd"/>
      <w:r>
        <w:t xml:space="preserve"> </w:t>
      </w:r>
      <w:proofErr w:type="spellStart"/>
      <w:r>
        <w:t>სტუდენტს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t>უფლება</w:t>
      </w:r>
      <w:proofErr w:type="spellEnd"/>
      <w:r>
        <w:t xml:space="preserve"> </w:t>
      </w:r>
      <w:proofErr w:type="spellStart"/>
      <w:r>
        <w:t>აქვს</w:t>
      </w:r>
      <w:proofErr w:type="spellEnd"/>
      <w:r>
        <w:t>:</w:t>
      </w:r>
      <w:r>
        <w:rPr>
          <w:rFonts w:ascii="Arial" w:eastAsia="Arial" w:hAnsi="Arial" w:cs="Arial"/>
          <w:b/>
        </w:rPr>
        <w:t xml:space="preserve"> </w:t>
      </w:r>
    </w:p>
    <w:p w:rsidR="004679B7" w:rsidRDefault="00C276AF">
      <w:pPr>
        <w:ind w:left="-5"/>
      </w:pPr>
      <w:proofErr w:type="gramStart"/>
      <w:r>
        <w:rPr>
          <w:rFonts w:ascii="Arial" w:eastAsia="Arial" w:hAnsi="Arial" w:cs="Arial"/>
        </w:rPr>
        <w:t xml:space="preserve">4.1  </w:t>
      </w:r>
      <w:proofErr w:type="spellStart"/>
      <w:r>
        <w:t>მიიღოს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t>სასერტიფიკატო</w:t>
      </w:r>
      <w:proofErr w:type="spellEnd"/>
      <w: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 </w:t>
      </w:r>
      <w:proofErr w:type="spellStart"/>
      <w:r>
        <w:t>პრ</w:t>
      </w:r>
      <w:r>
        <w:t>ოგრამით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სწავლების</w:t>
      </w:r>
      <w:proofErr w:type="spellEnd"/>
      <w:r>
        <w:t xml:space="preserve"> </w:t>
      </w:r>
      <w:proofErr w:type="spellStart"/>
      <w:r>
        <w:t>ყველანაირი</w:t>
      </w:r>
      <w:proofErr w:type="spellEnd"/>
      <w:r>
        <w:t xml:space="preserve"> </w:t>
      </w:r>
      <w:proofErr w:type="spellStart"/>
      <w:r>
        <w:t>მომსახურება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4679B7" w:rsidRDefault="00C276AF">
      <w:pPr>
        <w:ind w:left="-5"/>
      </w:pPr>
      <w:r>
        <w:rPr>
          <w:rFonts w:ascii="Arial" w:eastAsia="Arial" w:hAnsi="Arial" w:cs="Arial"/>
        </w:rPr>
        <w:t xml:space="preserve">4.2. </w:t>
      </w:r>
      <w:proofErr w:type="spellStart"/>
      <w:r>
        <w:t>დაწესებულების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მიერ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დადგენილი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წესით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თანაბრად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ისარგებლოს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მატერიალურ</w:t>
      </w:r>
      <w:r>
        <w:rPr>
          <w:rFonts w:ascii="Arial" w:eastAsia="Arial" w:hAnsi="Arial" w:cs="Arial"/>
        </w:rPr>
        <w:t>-</w:t>
      </w:r>
      <w:r>
        <w:t>ტექნიკური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საბიბლიოთეკო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საინფორმაციო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სხვა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საშუალებით</w:t>
      </w:r>
      <w:proofErr w:type="spellEnd"/>
      <w:r>
        <w:rPr>
          <w:rFonts w:ascii="Arial" w:eastAsia="Arial" w:hAnsi="Arial" w:cs="Arial"/>
        </w:rPr>
        <w:t xml:space="preserve">; </w:t>
      </w:r>
    </w:p>
    <w:p w:rsidR="004679B7" w:rsidRDefault="00C276AF">
      <w:pPr>
        <w:ind w:left="-5"/>
      </w:pPr>
      <w:r>
        <w:rPr>
          <w:rFonts w:ascii="Arial" w:eastAsia="Arial" w:hAnsi="Arial" w:cs="Arial"/>
        </w:rPr>
        <w:t xml:space="preserve">4.3 </w:t>
      </w:r>
      <w:proofErr w:type="spellStart"/>
      <w:r>
        <w:t>მონაწილეობა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მიიღოს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დაწესებულების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მიერ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ჩატარებულ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კვლევებში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როგორც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რესპოდენტმა</w:t>
      </w:r>
      <w:proofErr w:type="spellEnd"/>
      <w:r>
        <w:rPr>
          <w:rFonts w:ascii="Arial" w:eastAsia="Arial" w:hAnsi="Arial" w:cs="Arial"/>
        </w:rPr>
        <w:t xml:space="preserve">;      </w:t>
      </w:r>
      <w:r>
        <w:t xml:space="preserve"> </w:t>
      </w:r>
    </w:p>
    <w:p w:rsidR="00C276AF" w:rsidRDefault="00C276AF">
      <w:pPr>
        <w:ind w:left="-5" w:right="18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t>5</w:t>
      </w:r>
      <w:r>
        <w:rPr>
          <w:rFonts w:ascii="Arial" w:eastAsia="Arial" w:hAnsi="Arial" w:cs="Arial"/>
        </w:rPr>
        <w:t xml:space="preserve"> </w:t>
      </w:r>
      <w:proofErr w:type="spellStart"/>
      <w:r>
        <w:t>მონაწილეობა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მიიღოს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დაწესებულების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მიერ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გამართულ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სხვადასხვა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ღონისძიებებში</w:t>
      </w:r>
      <w:proofErr w:type="spellEnd"/>
      <w:r>
        <w:rPr>
          <w:rFonts w:ascii="Arial" w:eastAsia="Arial" w:hAnsi="Arial" w:cs="Arial"/>
        </w:rPr>
        <w:t xml:space="preserve">;  </w:t>
      </w:r>
    </w:p>
    <w:p w:rsidR="004679B7" w:rsidRDefault="00C276AF">
      <w:pPr>
        <w:ind w:left="-5" w:right="1825"/>
      </w:pPr>
      <w:bookmarkStart w:id="0" w:name="_GoBack"/>
      <w:bookmarkEnd w:id="0"/>
      <w:r>
        <w:rPr>
          <w:rFonts w:ascii="Arial" w:eastAsia="Arial" w:hAnsi="Arial" w:cs="Arial"/>
        </w:rPr>
        <w:t>4.</w:t>
      </w:r>
      <w:r>
        <w:t>6</w:t>
      </w:r>
      <w:r>
        <w:rPr>
          <w:rFonts w:ascii="Arial" w:eastAsia="Arial" w:hAnsi="Arial" w:cs="Arial"/>
        </w:rPr>
        <w:t xml:space="preserve"> </w:t>
      </w:r>
      <w:proofErr w:type="spellStart"/>
      <w:r>
        <w:t>თავისუფლად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დააფუძნოს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ან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გაერთიანდეს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სტუდენტურ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კლუბებში</w:t>
      </w:r>
      <w:proofErr w:type="spellEnd"/>
      <w:r>
        <w:rPr>
          <w:rFonts w:ascii="Arial" w:eastAsia="Arial" w:hAnsi="Arial" w:cs="Arial"/>
        </w:rPr>
        <w:t xml:space="preserve">;    </w:t>
      </w:r>
    </w:p>
    <w:p w:rsidR="004679B7" w:rsidRDefault="00C276AF">
      <w:pPr>
        <w:numPr>
          <w:ilvl w:val="0"/>
          <w:numId w:val="1"/>
        </w:numPr>
        <w:ind w:hanging="221"/>
      </w:pP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სტუდენტი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t>ვალდებულია</w:t>
      </w:r>
      <w:proofErr w:type="spellEnd"/>
      <w:r>
        <w:t>:</w:t>
      </w:r>
      <w:r>
        <w:rPr>
          <w:rFonts w:ascii="Arial" w:eastAsia="Arial" w:hAnsi="Arial" w:cs="Arial"/>
          <w:b/>
        </w:rPr>
        <w:t xml:space="preserve"> </w:t>
      </w:r>
    </w:p>
    <w:p w:rsidR="004679B7" w:rsidRDefault="00C276AF">
      <w:pPr>
        <w:numPr>
          <w:ilvl w:val="1"/>
          <w:numId w:val="1"/>
        </w:numPr>
        <w:ind w:hanging="334"/>
      </w:pPr>
      <w:proofErr w:type="spellStart"/>
      <w:r>
        <w:t>გაიარაოს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ისწავლოს</w:t>
      </w:r>
      <w:proofErr w:type="spellEnd"/>
      <w:r>
        <w:t xml:space="preserve"> </w:t>
      </w:r>
      <w:proofErr w:type="spellStart"/>
      <w:r>
        <w:t>ყველა</w:t>
      </w:r>
      <w:proofErr w:type="spellEnd"/>
      <w:r>
        <w:t xml:space="preserve"> </w:t>
      </w:r>
      <w:proofErr w:type="spellStart"/>
      <w:r>
        <w:t>ის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კურსი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სავალდებულოა</w:t>
      </w:r>
      <w:proofErr w:type="spellEnd"/>
      <w:r>
        <w:t xml:space="preserve"> </w:t>
      </w:r>
      <w:proofErr w:type="spellStart"/>
      <w:proofErr w:type="gramStart"/>
      <w:r>
        <w:t>შესაბამისი</w:t>
      </w:r>
      <w:proofErr w:type="spellEnd"/>
      <w:r>
        <w:t xml:space="preserve">  </w:t>
      </w:r>
      <w:proofErr w:type="spellStart"/>
      <w:r>
        <w:t>სასერტიფიკატო</w:t>
      </w:r>
      <w:proofErr w:type="spellEnd"/>
      <w:proofErr w:type="gramEnd"/>
      <w: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 </w:t>
      </w:r>
      <w:proofErr w:type="spellStart"/>
      <w:r>
        <w:t>პროგრამით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ცოდნისა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უნარების</w:t>
      </w:r>
      <w:proofErr w:type="spellEnd"/>
      <w:r>
        <w:t xml:space="preserve"> </w:t>
      </w:r>
      <w:proofErr w:type="spellStart"/>
      <w:r>
        <w:t>მისაღებად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4679B7" w:rsidRDefault="00C276AF">
      <w:pPr>
        <w:numPr>
          <w:ilvl w:val="1"/>
          <w:numId w:val="1"/>
        </w:numPr>
        <w:ind w:hanging="334"/>
      </w:pPr>
      <w:proofErr w:type="spellStart"/>
      <w:r>
        <w:t>გაუფრთხილდეს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დაწესებულების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ქონებას</w:t>
      </w:r>
      <w:proofErr w:type="spellEnd"/>
      <w:r>
        <w:rPr>
          <w:rFonts w:ascii="Arial" w:eastAsia="Arial" w:hAnsi="Arial" w:cs="Arial"/>
        </w:rPr>
        <w:t xml:space="preserve">; </w:t>
      </w:r>
    </w:p>
    <w:p w:rsidR="004679B7" w:rsidRDefault="00C276AF">
      <w:pPr>
        <w:numPr>
          <w:ilvl w:val="1"/>
          <w:numId w:val="1"/>
        </w:numPr>
        <w:ind w:hanging="334"/>
      </w:pPr>
      <w:proofErr w:type="spellStart"/>
      <w:r>
        <w:t>გაუფრთხილდეს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დაწესებულების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პრესტიჟს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დაი</w:t>
      </w:r>
      <w:r>
        <w:t>ცვას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ეთიკის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კოდექსის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ნორმები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შინაგანაწესი</w:t>
      </w:r>
      <w:proofErr w:type="spellEnd"/>
      <w:r>
        <w:rPr>
          <w:rFonts w:ascii="Arial" w:eastAsia="Arial" w:hAnsi="Arial" w:cs="Arial"/>
        </w:rPr>
        <w:t xml:space="preserve">; </w:t>
      </w:r>
    </w:p>
    <w:p w:rsidR="004679B7" w:rsidRDefault="00C276AF">
      <w:pPr>
        <w:numPr>
          <w:ilvl w:val="1"/>
          <w:numId w:val="1"/>
        </w:numPr>
        <w:ind w:hanging="334"/>
      </w:pPr>
      <w:proofErr w:type="spellStart"/>
      <w:r>
        <w:t>გადაიხადოს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სწავლის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საფასური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დაწესებულების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მიერ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დაწესებული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ოდენობითა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ხელშეკრულებით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განსაზღვრული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პირობებით</w:t>
      </w:r>
      <w:proofErr w:type="spellEnd"/>
      <w:r>
        <w:rPr>
          <w:rFonts w:ascii="Arial" w:eastAsia="Arial" w:hAnsi="Arial" w:cs="Arial"/>
        </w:rPr>
        <w:t xml:space="preserve">; </w:t>
      </w:r>
    </w:p>
    <w:p w:rsidR="004679B7" w:rsidRDefault="00C276AF">
      <w:pPr>
        <w:numPr>
          <w:ilvl w:val="0"/>
          <w:numId w:val="1"/>
        </w:numPr>
        <w:ind w:hanging="221"/>
      </w:pPr>
      <w:proofErr w:type="spellStart"/>
      <w:r>
        <w:t>სწავლის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t>საფასური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4679B7" w:rsidRDefault="00C276AF">
      <w:pPr>
        <w:numPr>
          <w:ilvl w:val="1"/>
          <w:numId w:val="1"/>
        </w:numPr>
        <w:ind w:hanging="334"/>
      </w:pPr>
      <w:r>
        <w:rPr>
          <w:rFonts w:ascii="Arial" w:eastAsia="Arial" w:hAnsi="Arial" w:cs="Arial"/>
        </w:rPr>
        <w:t>1</w:t>
      </w:r>
      <w:r>
        <w:t>.</w:t>
      </w:r>
      <w:r>
        <w:rPr>
          <w:rFonts w:ascii="Arial" w:eastAsia="Arial" w:hAnsi="Arial" w:cs="Arial"/>
        </w:rPr>
        <w:t>1</w:t>
      </w:r>
      <w:r>
        <w:t xml:space="preserve">. </w:t>
      </w:r>
      <w:proofErr w:type="spellStart"/>
      <w:r>
        <w:t>პუნქტში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აღნიშნული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სასერტიფიკატო</w:t>
      </w:r>
      <w:proofErr w:type="spellEnd"/>
      <w: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 </w:t>
      </w:r>
      <w:proofErr w:type="spellStart"/>
      <w:r>
        <w:t>პროგრამაზე</w:t>
      </w:r>
      <w:proofErr w:type="spellEnd"/>
      <w:r>
        <w:t xml:space="preserve"> </w:t>
      </w:r>
      <w:proofErr w:type="spellStart"/>
      <w:proofErr w:type="gramStart"/>
      <w:r>
        <w:t>სწავლების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t>საფასურია</w:t>
      </w:r>
      <w:proofErr w:type="spellEnd"/>
      <w:proofErr w:type="gramEnd"/>
      <w:r>
        <w:t xml:space="preserve"> </w:t>
      </w:r>
      <w:r>
        <w:rPr>
          <w:rFonts w:ascii="Arial" w:eastAsia="Arial" w:hAnsi="Arial" w:cs="Arial"/>
        </w:rPr>
        <w:t>-</w:t>
      </w:r>
      <w:r>
        <w:t xml:space="preserve">____________________________ </w:t>
      </w:r>
      <w:proofErr w:type="spellStart"/>
      <w:r>
        <w:t>ლარი</w:t>
      </w:r>
      <w:proofErr w:type="spellEnd"/>
      <w:r>
        <w:t xml:space="preserve">. </w:t>
      </w:r>
      <w:r>
        <w:rPr>
          <w:rFonts w:ascii="Arial" w:eastAsia="Arial" w:hAnsi="Arial" w:cs="Arial"/>
        </w:rPr>
        <w:t xml:space="preserve"> </w:t>
      </w:r>
    </w:p>
    <w:p w:rsidR="004679B7" w:rsidRDefault="00C276AF">
      <w:pPr>
        <w:numPr>
          <w:ilvl w:val="1"/>
          <w:numId w:val="1"/>
        </w:numPr>
        <w:ind w:hanging="334"/>
      </w:pP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სტუდენტი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სტუდენტის</w:t>
      </w:r>
      <w:proofErr w:type="spellEnd"/>
      <w:r>
        <w:t xml:space="preserve"> </w:t>
      </w:r>
      <w:proofErr w:type="spellStart"/>
      <w:r>
        <w:t>მშობელი</w:t>
      </w:r>
      <w:proofErr w:type="spellEnd"/>
      <w:r>
        <w:t>/</w:t>
      </w:r>
      <w:proofErr w:type="spellStart"/>
      <w:r>
        <w:t>კანონიერი</w:t>
      </w:r>
      <w:proofErr w:type="spellEnd"/>
      <w:r>
        <w:t xml:space="preserve"> </w:t>
      </w:r>
      <w:proofErr w:type="spellStart"/>
      <w:r>
        <w:t>წარმომადგენელი</w:t>
      </w:r>
      <w:proofErr w:type="spellEnd"/>
      <w:r>
        <w:t xml:space="preserve"> </w:t>
      </w:r>
      <w:proofErr w:type="spellStart"/>
      <w:r>
        <w:t>ვალდებულია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სწავლების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გადასახადი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გადაიხადოს</w:t>
      </w:r>
      <w:proofErr w:type="spellEnd"/>
      <w:r>
        <w:t xml:space="preserve"> </w:t>
      </w:r>
      <w:proofErr w:type="spellStart"/>
      <w:r>
        <w:t>უნაღდო</w:t>
      </w:r>
      <w:proofErr w:type="spellEnd"/>
      <w:r>
        <w:t xml:space="preserve"> </w:t>
      </w:r>
      <w:proofErr w:type="spellStart"/>
      <w:r>
        <w:t>ანგარიშსწორებით</w:t>
      </w:r>
      <w:proofErr w:type="spellEnd"/>
      <w:r>
        <w:t xml:space="preserve"> </w:t>
      </w:r>
      <w:proofErr w:type="spellStart"/>
      <w:r>
        <w:t>ქვ</w:t>
      </w:r>
      <w:r>
        <w:t>ემოთ</w:t>
      </w:r>
      <w:proofErr w:type="spellEnd"/>
      <w:r>
        <w:t xml:space="preserve"> </w:t>
      </w:r>
      <w:proofErr w:type="spellStart"/>
      <w:r>
        <w:t>მითითებულ</w:t>
      </w:r>
      <w:proofErr w:type="spellEnd"/>
      <w:r>
        <w:t xml:space="preserve"> </w:t>
      </w:r>
      <w:proofErr w:type="spellStart"/>
      <w:r>
        <w:t>საბანკო</w:t>
      </w:r>
      <w:proofErr w:type="spellEnd"/>
      <w:r>
        <w:t xml:space="preserve"> </w:t>
      </w:r>
      <w:proofErr w:type="spellStart"/>
      <w:r>
        <w:t>ანგარიშზე</w:t>
      </w:r>
      <w:proofErr w:type="spellEnd"/>
      <w:r>
        <w:t xml:space="preserve"> </w:t>
      </w:r>
      <w:proofErr w:type="spellStart"/>
      <w:r>
        <w:t>თანხის</w:t>
      </w:r>
      <w:proofErr w:type="spellEnd"/>
      <w:r>
        <w:t xml:space="preserve"> </w:t>
      </w:r>
      <w:proofErr w:type="spellStart"/>
      <w:r>
        <w:t>ჩარიცხვის</w:t>
      </w:r>
      <w:proofErr w:type="spellEnd"/>
      <w:r>
        <w:t xml:space="preserve"> </w:t>
      </w:r>
      <w:proofErr w:type="spellStart"/>
      <w:r>
        <w:t>გზით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4679B7" w:rsidRDefault="00C276AF">
      <w:pPr>
        <w:numPr>
          <w:ilvl w:val="1"/>
          <w:numId w:val="1"/>
        </w:numPr>
        <w:ind w:hanging="334"/>
      </w:pP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სტუდენტი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კურსის</w:t>
      </w:r>
      <w:proofErr w:type="spellEnd"/>
      <w:r>
        <w:t xml:space="preserve"> </w:t>
      </w:r>
      <w:proofErr w:type="spellStart"/>
      <w:r>
        <w:t>განმეორებით</w:t>
      </w:r>
      <w:proofErr w:type="spellEnd"/>
      <w:r>
        <w:t xml:space="preserve"> </w:t>
      </w:r>
      <w:proofErr w:type="spellStart"/>
      <w:r>
        <w:t>გავლის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 </w:t>
      </w:r>
      <w:proofErr w:type="spellStart"/>
      <w:r>
        <w:t>იხდის</w:t>
      </w:r>
      <w:proofErr w:type="spellEnd"/>
      <w:r>
        <w:t xml:space="preserve"> </w:t>
      </w:r>
      <w:proofErr w:type="spellStart"/>
      <w:r>
        <w:t>ამ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კურსის</w:t>
      </w:r>
      <w:proofErr w:type="spellEnd"/>
      <w:r>
        <w:t xml:space="preserve"> </w:t>
      </w:r>
      <w:proofErr w:type="spellStart"/>
      <w:proofErr w:type="gramStart"/>
      <w:r>
        <w:t>გავლის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  <w:proofErr w:type="spellStart"/>
      <w:r>
        <w:t>საფასურს</w:t>
      </w:r>
      <w:proofErr w:type="spellEnd"/>
      <w:proofErr w:type="gram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განსაზღვრულია</w:t>
      </w:r>
      <w:proofErr w:type="spellEnd"/>
      <w:r>
        <w:t xml:space="preserve"> </w:t>
      </w:r>
      <w:proofErr w:type="spellStart"/>
      <w:r>
        <w:t>გამგეობის</w:t>
      </w:r>
      <w:proofErr w:type="spellEnd"/>
      <w:r>
        <w:t xml:space="preserve"> </w:t>
      </w:r>
      <w:proofErr w:type="spellStart"/>
      <w:r>
        <w:t>თავმჯდომარის</w:t>
      </w:r>
      <w:proofErr w:type="spellEnd"/>
      <w:r>
        <w:t xml:space="preserve"> (</w:t>
      </w:r>
      <w:proofErr w:type="spellStart"/>
      <w:r>
        <w:t>დირექტორის</w:t>
      </w:r>
      <w:proofErr w:type="spellEnd"/>
      <w:r>
        <w:t xml:space="preserve">) </w:t>
      </w:r>
      <w:proofErr w:type="spellStart"/>
      <w:r>
        <w:t>ბრძანებით</w:t>
      </w:r>
      <w:proofErr w:type="spellEnd"/>
      <w:r>
        <w:t>;</w:t>
      </w:r>
      <w:r>
        <w:rPr>
          <w:rFonts w:ascii="Arial" w:eastAsia="Arial" w:hAnsi="Arial" w:cs="Arial"/>
        </w:rPr>
        <w:t xml:space="preserve">   </w:t>
      </w:r>
    </w:p>
    <w:p w:rsidR="004679B7" w:rsidRDefault="00C276AF">
      <w:pPr>
        <w:numPr>
          <w:ilvl w:val="1"/>
          <w:numId w:val="1"/>
        </w:numPr>
        <w:ind w:hanging="334"/>
      </w:pP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</w:t>
      </w:r>
      <w:r>
        <w:t>ტის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ინიციატივით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ხელშეკრულების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ვადამდე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შეწყვეტის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შემთხვევაში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სწავლის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გადახდილი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საფასური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ანაზღაურდება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t>ასევე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არ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დაუბრუნდება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შეტანილი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თანხა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ნებისმიერი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მიზეზით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სტატუს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შეწყვეტილ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t>შეჩერებულ</w:t>
      </w:r>
      <w:proofErr w:type="spellEnd"/>
      <w:r>
        <w:t xml:space="preserve"> </w:t>
      </w:r>
      <w:proofErr w:type="spellStart"/>
      <w:r>
        <w:t>პროფესიულ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სტუდენტს</w:t>
      </w:r>
      <w:proofErr w:type="spellEnd"/>
      <w:r>
        <w:rPr>
          <w:rFonts w:ascii="Arial" w:eastAsia="Arial" w:hAnsi="Arial" w:cs="Arial"/>
        </w:rPr>
        <w:t xml:space="preserve">;  </w:t>
      </w:r>
    </w:p>
    <w:p w:rsidR="004679B7" w:rsidRDefault="00C276AF">
      <w:pPr>
        <w:numPr>
          <w:ilvl w:val="1"/>
          <w:numId w:val="1"/>
        </w:numPr>
        <w:ind w:hanging="334"/>
      </w:pPr>
      <w:proofErr w:type="spellStart"/>
      <w:r>
        <w:lastRenderedPageBreak/>
        <w:t>პროფესიული</w:t>
      </w:r>
      <w:proofErr w:type="spellEnd"/>
      <w:r>
        <w:t xml:space="preserve"> </w:t>
      </w:r>
      <w:proofErr w:type="spellStart"/>
      <w:r>
        <w:t>სტუდენტის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სტატუსის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აღდგენის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შემთხვევაში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სტუდენტი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სტუდენტის</w:t>
      </w:r>
      <w:proofErr w:type="spellEnd"/>
      <w:r>
        <w:t xml:space="preserve"> </w:t>
      </w:r>
      <w:proofErr w:type="spellStart"/>
      <w:r>
        <w:t>მშობელი</w:t>
      </w:r>
      <w:proofErr w:type="spellEnd"/>
      <w:r>
        <w:t>/</w:t>
      </w:r>
      <w:proofErr w:type="spellStart"/>
      <w:r>
        <w:t>კანონიერი</w:t>
      </w:r>
      <w:proofErr w:type="spellEnd"/>
      <w:r>
        <w:t xml:space="preserve"> </w:t>
      </w:r>
      <w:proofErr w:type="spellStart"/>
      <w:r>
        <w:t>წარმომადგენელი</w:t>
      </w:r>
      <w:proofErr w:type="spellEnd"/>
      <w:r>
        <w:t xml:space="preserve"> </w:t>
      </w:r>
      <w:proofErr w:type="spellStart"/>
      <w:r>
        <w:t>იხდის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საფასურს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მიმდინარე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სასწავლო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წელს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დადგენილი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ტარიფით</w:t>
      </w:r>
      <w:proofErr w:type="spellEnd"/>
      <w:r>
        <w:rPr>
          <w:rFonts w:ascii="Arial" w:eastAsia="Arial" w:hAnsi="Arial" w:cs="Arial"/>
        </w:rPr>
        <w:t>; 6.</w:t>
      </w:r>
      <w:r>
        <w:t>6</w:t>
      </w:r>
      <w:r>
        <w:rPr>
          <w:rFonts w:ascii="Arial" w:eastAsia="Arial" w:hAnsi="Arial" w:cs="Arial"/>
        </w:rPr>
        <w:t xml:space="preserve"> </w:t>
      </w:r>
      <w:proofErr w:type="spellStart"/>
      <w:r>
        <w:t>ინსტიტუტი</w:t>
      </w:r>
      <w:proofErr w:type="spellEnd"/>
      <w:r>
        <w:t xml:space="preserve"> </w:t>
      </w:r>
      <w:proofErr w:type="spellStart"/>
      <w:r>
        <w:t>იტოვებს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უფლებას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ინფლაციის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გათვალისწინებით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გაზარდოს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სწავლების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გადასახადი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რის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შესახებაც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ვალდებულია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აცნო</w:t>
      </w:r>
      <w:r>
        <w:t>ბოს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პროფესიულ</w:t>
      </w:r>
      <w:proofErr w:type="spellEnd"/>
      <w:r>
        <w:t xml:space="preserve"> </w:t>
      </w:r>
      <w:proofErr w:type="spellStart"/>
      <w:r>
        <w:t>სტუდენტს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სტუდენტის</w:t>
      </w:r>
      <w:proofErr w:type="spellEnd"/>
      <w:r>
        <w:t xml:space="preserve"> </w:t>
      </w:r>
    </w:p>
    <w:p w:rsidR="004679B7" w:rsidRDefault="00C276AF">
      <w:pPr>
        <w:spacing w:after="367"/>
        <w:ind w:left="-5"/>
      </w:pPr>
      <w:proofErr w:type="spellStart"/>
      <w:r>
        <w:t>მშობელს</w:t>
      </w:r>
      <w:proofErr w:type="spellEnd"/>
      <w:r>
        <w:t>/</w:t>
      </w:r>
      <w:proofErr w:type="spellStart"/>
      <w:r>
        <w:t>კანონიერი</w:t>
      </w:r>
      <w:proofErr w:type="spellEnd"/>
      <w:r>
        <w:t xml:space="preserve"> </w:t>
      </w:r>
      <w:proofErr w:type="spellStart"/>
      <w:r>
        <w:t>წარმომადგენელს</w:t>
      </w:r>
      <w:proofErr w:type="spellEnd"/>
      <w:r>
        <w:t xml:space="preserve"> </w:t>
      </w:r>
      <w:proofErr w:type="spellStart"/>
      <w:r>
        <w:t>არაუგვიანეს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10 </w:t>
      </w:r>
      <w:proofErr w:type="spellStart"/>
      <w:r>
        <w:t>დღით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ადრე</w:t>
      </w:r>
      <w:proofErr w:type="spellEnd"/>
      <w:r>
        <w:rPr>
          <w:rFonts w:ascii="Arial" w:eastAsia="Arial" w:hAnsi="Arial" w:cs="Arial"/>
        </w:rPr>
        <w:t xml:space="preserve">;  </w:t>
      </w:r>
    </w:p>
    <w:p w:rsidR="004679B7" w:rsidRDefault="00C276AF">
      <w:pPr>
        <w:pStyle w:val="Heading1"/>
        <w:ind w:left="-5"/>
      </w:pPr>
      <w:r>
        <w:t xml:space="preserve">________________________________                                    _________________________________ </w:t>
      </w:r>
    </w:p>
    <w:p w:rsidR="004679B7" w:rsidRDefault="00C276AF">
      <w:pPr>
        <w:ind w:left="-5"/>
      </w:pPr>
      <w:r>
        <w:rPr>
          <w:rFonts w:ascii="Arial" w:eastAsia="Arial" w:hAnsi="Arial" w:cs="Arial"/>
        </w:rPr>
        <w:t>6.</w:t>
      </w:r>
      <w:r>
        <w:t>7</w:t>
      </w:r>
      <w:r>
        <w:rPr>
          <w:rFonts w:ascii="Arial" w:eastAsia="Arial" w:hAnsi="Arial" w:cs="Arial"/>
        </w:rPr>
        <w:t xml:space="preserve"> </w:t>
      </w:r>
      <w:proofErr w:type="spellStart"/>
      <w:r>
        <w:t>ხელშეკრულების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განსაზღვრული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დაწესებული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გადასახადის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გადახდის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ვადების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დარღვევისათვის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შეიძლება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გამოყენებულ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იქნას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ფინანსური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საჯარიმო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სანქციები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რომელიც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დადგენილი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იქნება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ინსტიტუტის</w:t>
      </w:r>
      <w:proofErr w:type="spellEnd"/>
      <w:r>
        <w:t xml:space="preserve"> </w:t>
      </w:r>
      <w:proofErr w:type="spellStart"/>
      <w:r>
        <w:t>სამართლებრივი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აქტით</w:t>
      </w:r>
      <w:proofErr w:type="spellEnd"/>
      <w:r>
        <w:rPr>
          <w:rFonts w:ascii="Arial" w:eastAsia="Arial" w:hAnsi="Arial" w:cs="Arial"/>
        </w:rPr>
        <w:t xml:space="preserve">; </w:t>
      </w:r>
    </w:p>
    <w:p w:rsidR="004679B7" w:rsidRDefault="00C276AF">
      <w:pPr>
        <w:numPr>
          <w:ilvl w:val="0"/>
          <w:numId w:val="2"/>
        </w:numPr>
        <w:ind w:hanging="221"/>
      </w:pPr>
      <w:proofErr w:type="spellStart"/>
      <w:r>
        <w:t>სხვა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t>დებულებები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4679B7" w:rsidRDefault="00C276AF">
      <w:pPr>
        <w:numPr>
          <w:ilvl w:val="1"/>
          <w:numId w:val="2"/>
        </w:numPr>
        <w:ind w:hanging="322"/>
      </w:pPr>
      <w:proofErr w:type="spellStart"/>
      <w:r>
        <w:t>განსაკუთრებული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შემთხვევები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როგორიცაა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t>სავალდებულო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სამხედრო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სამსახური</w:t>
      </w:r>
      <w:proofErr w:type="spellEnd"/>
      <w:r>
        <w:rPr>
          <w:rFonts w:ascii="Arial" w:eastAsia="Arial" w:hAnsi="Arial" w:cs="Arial"/>
        </w:rPr>
        <w:t xml:space="preserve">”, </w:t>
      </w:r>
      <w:proofErr w:type="spellStart"/>
      <w:r>
        <w:t>სწავლიდან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გამოთიშვა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ავადმყოფობის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ან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სხვა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მიზეზის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გამო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დეკრეტული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</w:t>
      </w:r>
      <w:r>
        <w:rPr>
          <w:rFonts w:ascii="Arial" w:eastAsia="Arial" w:hAnsi="Arial" w:cs="Arial"/>
        </w:rPr>
        <w:t>.</w:t>
      </w:r>
      <w:r>
        <w:t>შ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t>ამ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ხელშეკრულებით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გათვალისწინებულ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პირობებში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თავსდება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მას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არეგულირებს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ინსტიტუტის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სამართლებრივი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აქტები</w:t>
      </w:r>
      <w:proofErr w:type="spellEnd"/>
      <w:r>
        <w:rPr>
          <w:rFonts w:ascii="Arial" w:eastAsia="Arial" w:hAnsi="Arial" w:cs="Arial"/>
        </w:rPr>
        <w:t>;</w:t>
      </w:r>
      <w:r>
        <w:t xml:space="preserve"> </w:t>
      </w:r>
    </w:p>
    <w:p w:rsidR="004679B7" w:rsidRDefault="00C276AF">
      <w:pPr>
        <w:numPr>
          <w:ilvl w:val="1"/>
          <w:numId w:val="2"/>
        </w:numPr>
        <w:ind w:hanging="322"/>
      </w:pP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სტუდენტის</w:t>
      </w:r>
      <w:proofErr w:type="spellEnd"/>
      <w:r>
        <w:t xml:space="preserve"> </w:t>
      </w:r>
      <w:proofErr w:type="spellStart"/>
      <w:r>
        <w:t>სტატუსის</w:t>
      </w:r>
      <w:proofErr w:type="spellEnd"/>
      <w:r>
        <w:t xml:space="preserve"> </w:t>
      </w:r>
      <w:proofErr w:type="spellStart"/>
      <w:r>
        <w:t>შეჩერების</w:t>
      </w:r>
      <w:proofErr w:type="spellEnd"/>
      <w:r>
        <w:t xml:space="preserve">, </w:t>
      </w:r>
      <w:proofErr w:type="spellStart"/>
      <w:r>
        <w:t>შეწყვეტის</w:t>
      </w:r>
      <w:proofErr w:type="spellEnd"/>
      <w:r>
        <w:t xml:space="preserve">, </w:t>
      </w:r>
      <w:proofErr w:type="spellStart"/>
      <w:r>
        <w:t>მობილობის</w:t>
      </w:r>
      <w:proofErr w:type="spellEnd"/>
      <w:r>
        <w:t xml:space="preserve"> </w:t>
      </w:r>
      <w:proofErr w:type="spellStart"/>
      <w:r>
        <w:t>უფლების</w:t>
      </w:r>
      <w:proofErr w:type="spellEnd"/>
      <w:r>
        <w:t xml:space="preserve"> </w:t>
      </w:r>
      <w:proofErr w:type="spellStart"/>
      <w:r>
        <w:t>განხო</w:t>
      </w:r>
      <w:r>
        <w:t>რციელების</w:t>
      </w:r>
      <w:proofErr w:type="spellEnd"/>
      <w:r>
        <w:t xml:space="preserve"> </w:t>
      </w:r>
      <w:proofErr w:type="spellStart"/>
      <w:r>
        <w:t>წესები</w:t>
      </w:r>
      <w:proofErr w:type="spellEnd"/>
      <w:r>
        <w:t xml:space="preserve"> </w:t>
      </w:r>
      <w:proofErr w:type="spellStart"/>
      <w:r>
        <w:t>განსაზღვრულია</w:t>
      </w:r>
      <w:proofErr w:type="spellEnd"/>
      <w:r>
        <w:t xml:space="preserve"> </w:t>
      </w:r>
      <w:proofErr w:type="spellStart"/>
      <w:r>
        <w:t>ინსტიტუტის</w:t>
      </w:r>
      <w:proofErr w:type="spellEnd"/>
      <w:r>
        <w:t xml:space="preserve"> </w:t>
      </w:r>
      <w:proofErr w:type="spellStart"/>
      <w:r>
        <w:t>დებულების</w:t>
      </w:r>
      <w:proofErr w:type="spellEnd"/>
      <w:r>
        <w:t xml:space="preserve"> </w:t>
      </w:r>
      <w:proofErr w:type="spellStart"/>
      <w:r>
        <w:t>შესაბამისი</w:t>
      </w:r>
      <w:proofErr w:type="spellEnd"/>
      <w:r>
        <w:t xml:space="preserve">. </w:t>
      </w:r>
    </w:p>
    <w:p w:rsidR="004679B7" w:rsidRDefault="00C276AF">
      <w:pPr>
        <w:numPr>
          <w:ilvl w:val="1"/>
          <w:numId w:val="2"/>
        </w:numPr>
        <w:ind w:hanging="322"/>
      </w:pPr>
      <w:proofErr w:type="spellStart"/>
      <w:r>
        <w:t>მხარეთა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შორის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წარმოქმნილი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ყველა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უთანხმოება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უნდა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გადაწყდეს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ურთიერთმოლაპარაკების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გზით</w:t>
      </w:r>
      <w:proofErr w:type="spellEnd"/>
      <w:r>
        <w:rPr>
          <w:rFonts w:ascii="Arial" w:eastAsia="Arial" w:hAnsi="Arial" w:cs="Arial"/>
        </w:rPr>
        <w:t xml:space="preserve">.  </w:t>
      </w:r>
    </w:p>
    <w:p w:rsidR="004679B7" w:rsidRDefault="00C276AF">
      <w:pPr>
        <w:numPr>
          <w:ilvl w:val="1"/>
          <w:numId w:val="2"/>
        </w:numPr>
        <w:ind w:hanging="322"/>
      </w:pPr>
      <w:proofErr w:type="spellStart"/>
      <w:r>
        <w:t>შეუთანხმებლობის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შემთხვევაში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დავა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გადაწყდება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მოქმედი</w:t>
      </w:r>
      <w:proofErr w:type="spellEnd"/>
      <w:r>
        <w:t xml:space="preserve"> </w:t>
      </w:r>
      <w:proofErr w:type="spellStart"/>
      <w:r>
        <w:t>კანონმდებლობით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დადგენილი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წესის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შესაბამისად</w:t>
      </w:r>
      <w:proofErr w:type="spellEnd"/>
      <w:r>
        <w:rPr>
          <w:rFonts w:ascii="Arial" w:eastAsia="Arial" w:hAnsi="Arial" w:cs="Arial"/>
        </w:rPr>
        <w:t xml:space="preserve">; </w:t>
      </w:r>
    </w:p>
    <w:p w:rsidR="004679B7" w:rsidRDefault="00C276AF">
      <w:pPr>
        <w:numPr>
          <w:ilvl w:val="1"/>
          <w:numId w:val="2"/>
        </w:numPr>
        <w:ind w:hanging="322"/>
      </w:pPr>
      <w:proofErr w:type="spellStart"/>
      <w:r>
        <w:t>ხელშეკრულება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შედგენილია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ქართულ</w:t>
      </w:r>
      <w:proofErr w:type="spellEnd"/>
      <w:r>
        <w:rPr>
          <w:color w:val="FF0000"/>
        </w:rPr>
        <w:t xml:space="preserve"> </w:t>
      </w:r>
      <w:proofErr w:type="spellStart"/>
      <w:r>
        <w:t>ენაზე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ხელმოწერილია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სამი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თანაბარი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ძალის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მქონე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ეგზემპლარად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და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ინახება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მხარეებთან</w:t>
      </w:r>
      <w:proofErr w:type="spellEnd"/>
      <w:r>
        <w:rPr>
          <w:rFonts w:ascii="Arial" w:eastAsia="Arial" w:hAnsi="Arial" w:cs="Arial"/>
        </w:rPr>
        <w:t xml:space="preserve">;  </w:t>
      </w:r>
    </w:p>
    <w:p w:rsidR="004679B7" w:rsidRDefault="00C276AF">
      <w:pPr>
        <w:numPr>
          <w:ilvl w:val="1"/>
          <w:numId w:val="2"/>
        </w:numPr>
        <w:ind w:hanging="322"/>
      </w:pPr>
      <w:proofErr w:type="spellStart"/>
      <w:r>
        <w:t>ხელშეკრულება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ძალაში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შედის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მხარეების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ხელმოწერისთანავე</w:t>
      </w:r>
      <w:proofErr w:type="spellEnd"/>
      <w:r>
        <w:t xml:space="preserve">. </w:t>
      </w:r>
    </w:p>
    <w:p w:rsidR="004679B7" w:rsidRDefault="00C276AF">
      <w:pPr>
        <w:spacing w:after="6" w:line="259" w:lineRule="auto"/>
        <w:ind w:left="0" w:firstLine="0"/>
        <w:jc w:val="left"/>
      </w:pPr>
      <w:r>
        <w:t xml:space="preserve"> </w:t>
      </w:r>
    </w:p>
    <w:p w:rsidR="004679B7" w:rsidRDefault="00C276AF">
      <w:pPr>
        <w:numPr>
          <w:ilvl w:val="0"/>
          <w:numId w:val="2"/>
        </w:numPr>
        <w:spacing w:after="0" w:line="259" w:lineRule="auto"/>
        <w:ind w:hanging="221"/>
      </w:pPr>
      <w:proofErr w:type="spellStart"/>
      <w:r>
        <w:t>მხარეები</w:t>
      </w:r>
      <w:proofErr w:type="spellEnd"/>
      <w:r>
        <w:t xml:space="preserve"> </w:t>
      </w:r>
    </w:p>
    <w:p w:rsidR="004679B7" w:rsidRDefault="00C276AF">
      <w:pPr>
        <w:spacing w:after="0" w:line="259" w:lineRule="auto"/>
        <w:ind w:left="151" w:firstLine="0"/>
        <w:jc w:val="center"/>
      </w:pPr>
      <w:r>
        <w:t xml:space="preserve">  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640" w:type="dxa"/>
        <w:tblInd w:w="-24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4486"/>
      </w:tblGrid>
      <w:tr w:rsidR="004679B7">
        <w:trPr>
          <w:trHeight w:val="3146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4679B7" w:rsidRDefault="00C276AF">
            <w:pPr>
              <w:spacing w:after="0" w:line="279" w:lineRule="auto"/>
              <w:ind w:left="0" w:right="286" w:firstLine="0"/>
            </w:pPr>
            <w:r>
              <w:rPr>
                <w:sz w:val="22"/>
              </w:rPr>
              <w:t>ა</w:t>
            </w:r>
            <w:r>
              <w:rPr>
                <w:rFonts w:ascii="AcadNusx" w:eastAsia="AcadNusx" w:hAnsi="AcadNusx" w:cs="AcadNusx"/>
                <w:sz w:val="22"/>
              </w:rPr>
              <w:t>(</w:t>
            </w:r>
            <w:r>
              <w:rPr>
                <w:sz w:val="22"/>
              </w:rPr>
              <w:t>ა</w:t>
            </w:r>
            <w:r>
              <w:rPr>
                <w:rFonts w:ascii="AcadNusx" w:eastAsia="AcadNusx" w:hAnsi="AcadNusx" w:cs="AcadNusx"/>
                <w:sz w:val="22"/>
              </w:rPr>
              <w:t>)</w:t>
            </w:r>
            <w:proofErr w:type="spellStart"/>
            <w:r>
              <w:rPr>
                <w:sz w:val="22"/>
              </w:rPr>
              <w:t>იპ</w:t>
            </w:r>
            <w:proofErr w:type="spellEnd"/>
            <w:r>
              <w:rPr>
                <w:rFonts w:ascii="AcadNusx" w:eastAsia="AcadNusx" w:hAnsi="AcadNusx" w:cs="AcadNusx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კულტურის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ინსტიტუტის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დირექტორი</w:t>
            </w:r>
            <w:proofErr w:type="spellEnd"/>
            <w:r>
              <w:rPr>
                <w:rFonts w:ascii="AcadNusx" w:eastAsia="AcadNusx" w:hAnsi="AcadNusx" w:cs="AcadNusx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მურმან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გამისონია</w:t>
            </w:r>
            <w:proofErr w:type="spellEnd"/>
            <w:r>
              <w:rPr>
                <w:rFonts w:ascii="AcadNusx" w:eastAsia="AcadNusx" w:hAnsi="AcadNusx" w:cs="AcadNusx"/>
                <w:sz w:val="22"/>
              </w:rPr>
              <w:t xml:space="preserve">  </w:t>
            </w:r>
            <w:r>
              <w:rPr>
                <w:sz w:val="22"/>
              </w:rPr>
              <w:t>ს</w:t>
            </w:r>
            <w:r>
              <w:rPr>
                <w:rFonts w:ascii="AcadNusx" w:eastAsia="AcadNusx" w:hAnsi="AcadNusx" w:cs="AcadNusx"/>
                <w:sz w:val="22"/>
              </w:rPr>
              <w:t>/</w:t>
            </w:r>
            <w:r>
              <w:rPr>
                <w:sz w:val="22"/>
              </w:rPr>
              <w:t>კ</w:t>
            </w:r>
            <w:r>
              <w:rPr>
                <w:rFonts w:ascii="AcadNusx" w:eastAsia="AcadNusx" w:hAnsi="AcadNusx" w:cs="AcadNusx"/>
                <w:sz w:val="22"/>
              </w:rPr>
              <w:t xml:space="preserve"> 40</w:t>
            </w:r>
            <w:r>
              <w:rPr>
                <w:sz w:val="22"/>
              </w:rPr>
              <w:t>6260255</w:t>
            </w:r>
            <w:r>
              <w:rPr>
                <w:rFonts w:ascii="AcadNusx" w:eastAsia="AcadNusx" w:hAnsi="AcadNusx" w:cs="AcadNusx"/>
                <w:sz w:val="22"/>
              </w:rPr>
              <w:t xml:space="preserve">  </w:t>
            </w:r>
            <w:proofErr w:type="spellStart"/>
            <w:r>
              <w:rPr>
                <w:sz w:val="24"/>
              </w:rPr>
              <w:t>მისამართი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ქ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sz w:val="24"/>
              </w:rPr>
              <w:t>თბილისი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ცოტნე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დადიანის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26. </w:t>
            </w:r>
            <w:proofErr w:type="spellStart"/>
            <w:r>
              <w:rPr>
                <w:sz w:val="22"/>
              </w:rPr>
              <w:t>ს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ს</w:t>
            </w:r>
            <w:proofErr w:type="spellEnd"/>
            <w:r>
              <w:rPr>
                <w:sz w:val="22"/>
              </w:rPr>
              <w:t>. „</w:t>
            </w:r>
            <w:proofErr w:type="spellStart"/>
            <w:r>
              <w:rPr>
                <w:sz w:val="22"/>
              </w:rPr>
              <w:t>თიბისი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ბანკი</w:t>
            </w:r>
            <w:proofErr w:type="spellEnd"/>
            <w:r>
              <w:rPr>
                <w:sz w:val="22"/>
              </w:rPr>
              <w:t xml:space="preserve">“ </w:t>
            </w:r>
            <w:proofErr w:type="spellStart"/>
            <w:r>
              <w:rPr>
                <w:sz w:val="22"/>
              </w:rPr>
              <w:t>ბანკის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კოდი</w:t>
            </w:r>
            <w:proofErr w:type="spellEnd"/>
            <w:r>
              <w:rPr>
                <w:sz w:val="22"/>
              </w:rPr>
              <w:t xml:space="preserve">: TBCBGE22 </w:t>
            </w:r>
          </w:p>
          <w:p w:rsidR="004679B7" w:rsidRDefault="00C276A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GE 68TB7850336080100005 </w:t>
            </w:r>
          </w:p>
          <w:p w:rsidR="004679B7" w:rsidRDefault="00C276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679B7" w:rsidRDefault="00C276A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679B7" w:rsidRDefault="00C276AF">
            <w:pPr>
              <w:spacing w:after="0" w:line="259" w:lineRule="auto"/>
              <w:ind w:left="0" w:firstLine="0"/>
              <w:jc w:val="left"/>
            </w:pPr>
            <w:r>
              <w:rPr>
                <w:rFonts w:ascii="Geo_Times" w:eastAsia="Geo_Times" w:hAnsi="Geo_Times" w:cs="Geo_Times"/>
                <w:sz w:val="22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4679B7" w:rsidRDefault="00C276AF">
            <w:pPr>
              <w:spacing w:after="27" w:line="259" w:lineRule="auto"/>
              <w:ind w:left="116" w:firstLine="0"/>
              <w:jc w:val="left"/>
            </w:pPr>
            <w:proofErr w:type="spellStart"/>
            <w:r>
              <w:rPr>
                <w:sz w:val="18"/>
              </w:rPr>
              <w:t>სახელი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გვარი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----------------------------------------------------- </w:t>
            </w:r>
          </w:p>
          <w:p w:rsidR="004679B7" w:rsidRDefault="00C276AF">
            <w:pPr>
              <w:spacing w:after="24" w:line="259" w:lineRule="auto"/>
              <w:ind w:left="116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679B7" w:rsidRDefault="00C276AF">
            <w:pPr>
              <w:spacing w:after="25" w:line="259" w:lineRule="auto"/>
              <w:ind w:left="116" w:firstLine="0"/>
              <w:jc w:val="left"/>
            </w:pPr>
            <w:proofErr w:type="spellStart"/>
            <w:r>
              <w:rPr>
                <w:sz w:val="18"/>
              </w:rPr>
              <w:t>პირადი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ნომერი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----------------------------------------------- </w:t>
            </w:r>
          </w:p>
          <w:p w:rsidR="004679B7" w:rsidRDefault="00C276AF">
            <w:pPr>
              <w:spacing w:after="18" w:line="259" w:lineRule="auto"/>
              <w:ind w:left="116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679B7" w:rsidRDefault="00C276AF">
            <w:pPr>
              <w:spacing w:after="32" w:line="259" w:lineRule="auto"/>
              <w:ind w:left="116" w:firstLine="0"/>
              <w:jc w:val="left"/>
            </w:pPr>
            <w:proofErr w:type="spellStart"/>
            <w:r>
              <w:rPr>
                <w:sz w:val="18"/>
              </w:rPr>
              <w:t>მის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--------------------------------------------------------------- </w:t>
            </w:r>
          </w:p>
          <w:p w:rsidR="004679B7" w:rsidRDefault="00C276AF">
            <w:pPr>
              <w:spacing w:after="16" w:line="259" w:lineRule="auto"/>
              <w:ind w:left="116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679B7" w:rsidRDefault="00C276AF">
            <w:pPr>
              <w:spacing w:after="31" w:line="259" w:lineRule="auto"/>
              <w:ind w:left="116" w:firstLine="0"/>
              <w:jc w:val="left"/>
            </w:pPr>
            <w:proofErr w:type="spellStart"/>
            <w:r>
              <w:rPr>
                <w:sz w:val="18"/>
              </w:rPr>
              <w:t>ტელ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--------------------------------------------------------------- </w:t>
            </w:r>
          </w:p>
          <w:p w:rsidR="004679B7" w:rsidRDefault="00C276AF">
            <w:pPr>
              <w:spacing w:after="38" w:line="259" w:lineRule="auto"/>
              <w:ind w:left="116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679B7" w:rsidRDefault="00C276AF">
            <w:pPr>
              <w:spacing w:after="0" w:line="259" w:lineRule="auto"/>
              <w:ind w:left="116" w:firstLine="0"/>
              <w:jc w:val="left"/>
            </w:pPr>
            <w:r>
              <w:t xml:space="preserve">E-mail: ------------------------------------------------ </w:t>
            </w:r>
          </w:p>
          <w:p w:rsidR="004679B7" w:rsidRDefault="00C276AF">
            <w:pPr>
              <w:spacing w:after="0" w:line="259" w:lineRule="auto"/>
              <w:ind w:left="0" w:right="462" w:firstLine="0"/>
              <w:jc w:val="right"/>
            </w:pPr>
            <w:r>
              <w:rPr>
                <w:sz w:val="19"/>
              </w:rPr>
              <w:t xml:space="preserve">                           </w:t>
            </w:r>
          </w:p>
        </w:tc>
      </w:tr>
    </w:tbl>
    <w:p w:rsidR="004679B7" w:rsidRDefault="00C276AF">
      <w:pPr>
        <w:spacing w:after="35" w:line="236" w:lineRule="auto"/>
        <w:ind w:left="0" w:right="10208" w:firstLine="0"/>
        <w:jc w:val="left"/>
      </w:pPr>
      <w:r>
        <w:rPr>
          <w:sz w:val="22"/>
        </w:rPr>
        <w:t xml:space="preserve">  </w:t>
      </w:r>
    </w:p>
    <w:p w:rsidR="004679B7" w:rsidRDefault="00C276AF">
      <w:pPr>
        <w:spacing w:after="0" w:line="259" w:lineRule="auto"/>
        <w:ind w:left="0" w:firstLine="0"/>
        <w:jc w:val="left"/>
      </w:pPr>
      <w:r>
        <w:rPr>
          <w:sz w:val="22"/>
        </w:rPr>
        <w:t xml:space="preserve">                               </w:t>
      </w:r>
      <w:r>
        <w:rPr>
          <w:sz w:val="22"/>
        </w:rPr>
        <w:t>ბ</w:t>
      </w:r>
      <w:r>
        <w:rPr>
          <w:rFonts w:ascii="Arial" w:eastAsia="Arial" w:hAnsi="Arial" w:cs="Arial"/>
          <w:sz w:val="22"/>
        </w:rPr>
        <w:t xml:space="preserve">. </w:t>
      </w:r>
      <w:r>
        <w:rPr>
          <w:sz w:val="22"/>
        </w:rPr>
        <w:t>ა</w:t>
      </w:r>
      <w:r>
        <w:rPr>
          <w:rFonts w:ascii="Arial" w:eastAsia="Arial" w:hAnsi="Arial" w:cs="Arial"/>
          <w:sz w:val="22"/>
        </w:rPr>
        <w:t xml:space="preserve">. </w:t>
      </w:r>
    </w:p>
    <w:p w:rsidR="004679B7" w:rsidRDefault="00C276AF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                                                  </w:t>
      </w:r>
    </w:p>
    <w:p w:rsidR="004679B7" w:rsidRDefault="00C276AF">
      <w:pPr>
        <w:spacing w:after="533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9B7" w:rsidRDefault="00C276AF">
      <w:pPr>
        <w:pStyle w:val="Heading1"/>
        <w:ind w:left="-5"/>
      </w:pPr>
      <w:r>
        <w:lastRenderedPageBreak/>
        <w:t xml:space="preserve">________________________________                                    _________________________________ </w:t>
      </w:r>
    </w:p>
    <w:sectPr w:rsidR="004679B7">
      <w:pgSz w:w="11906" w:h="16838"/>
      <w:pgMar w:top="197" w:right="564" w:bottom="70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8B0"/>
    <w:multiLevelType w:val="multilevel"/>
    <w:tmpl w:val="0DAA894C"/>
    <w:lvl w:ilvl="0">
      <w:start w:val="7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E9438E"/>
    <w:multiLevelType w:val="multilevel"/>
    <w:tmpl w:val="DB8C38F4"/>
    <w:lvl w:ilvl="0">
      <w:start w:val="5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7"/>
    <w:rsid w:val="004679B7"/>
    <w:rsid w:val="00C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6F4E"/>
  <w15:docId w15:val="{51D9FCC4-1D85-41AE-B823-97E3E8F3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Sylfaen" w:eastAsia="Sylfaen" w:hAnsi="Sylfaen" w:cs="Sylfae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7"/>
      <w:ind w:left="10" w:hanging="10"/>
      <w:outlineLvl w:val="0"/>
    </w:pPr>
    <w:rPr>
      <w:rFonts w:ascii="Sylfaen" w:eastAsia="Sylfaen" w:hAnsi="Sylfaen" w:cs="Sylfae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 humanitarul teqnikuri instituti</vt:lpstr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 humanitarul teqnikuri instituti</dc:title>
  <dc:subject/>
  <dc:creator>Skyline</dc:creator>
  <cp:keywords/>
  <cp:lastModifiedBy>Tamuna</cp:lastModifiedBy>
  <cp:revision>2</cp:revision>
  <dcterms:created xsi:type="dcterms:W3CDTF">2019-05-02T06:52:00Z</dcterms:created>
  <dcterms:modified xsi:type="dcterms:W3CDTF">2019-05-02T06:52:00Z</dcterms:modified>
</cp:coreProperties>
</file>